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F8" w:rsidRDefault="00E826F8" w:rsidP="00E826F8">
      <w:pPr>
        <w:pStyle w:val="Default"/>
        <w:jc w:val="both"/>
        <w:rPr>
          <w:b/>
          <w:bCs/>
        </w:rPr>
      </w:pPr>
      <w:r>
        <w:rPr>
          <w:b/>
          <w:bCs/>
        </w:rPr>
        <w:t>Предложения по изменению и дополнению действующего законодательства, регулирующего функционирование территориального общественного самоуправления. Масленников В.В.</w:t>
      </w:r>
    </w:p>
    <w:p w:rsidR="00E826F8" w:rsidRDefault="00E826F8" w:rsidP="00E826F8">
      <w:pPr>
        <w:pStyle w:val="Default"/>
        <w:jc w:val="both"/>
      </w:pPr>
    </w:p>
    <w:p w:rsidR="00E826F8" w:rsidRDefault="00E826F8" w:rsidP="00E826F8">
      <w:pPr>
        <w:pStyle w:val="Default"/>
        <w:jc w:val="both"/>
      </w:pPr>
      <w:r>
        <w:t>Предложения  от Комитета Территориального общественного самоуправления городского округа Балашиха «Центр-11» по изменению и дополнению действующего законодательства, регулирующего функционирование территориального общественного самоуправления.    </w:t>
      </w:r>
    </w:p>
    <w:p w:rsidR="00E826F8" w:rsidRDefault="00E826F8" w:rsidP="00E826F8">
      <w:pPr>
        <w:pStyle w:val="Default"/>
        <w:jc w:val="both"/>
      </w:pPr>
      <w:proofErr w:type="gramStart"/>
      <w:r>
        <w:t>В соответствии с  ч. 6 ст. 27 ФЗ «Об общих принципах организации местного самоуправления в Российской Федерации»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E826F8" w:rsidRDefault="00E826F8" w:rsidP="00E826F8">
      <w:pPr>
        <w:autoSpaceDE w:val="0"/>
        <w:autoSpaceDN w:val="0"/>
        <w:ind w:firstLine="708"/>
        <w:jc w:val="both"/>
        <w:rPr>
          <w:color w:val="000000"/>
          <w:lang w:eastAsia="en-US"/>
        </w:rPr>
      </w:pPr>
      <w:r>
        <w:rPr>
          <w:color w:val="000000"/>
          <w:lang w:eastAsia="en-US"/>
        </w:rPr>
        <w:t xml:space="preserve">Данная норма, учитывая низкую организацию и сознательность  граждан, является дополнительным, трудновыполнимым препятствием для инициативной группы граждан, прилагающих усилия для учреждения ТОС.  </w:t>
      </w:r>
      <w:r>
        <w:rPr>
          <w:b/>
          <w:bCs/>
          <w:color w:val="000000"/>
          <w:lang w:eastAsia="en-US"/>
        </w:rPr>
        <w:t xml:space="preserve">Фактически, ФЗ «Об общих принципах организации местного самоуправления в Российской Федерации» ставит условием организации ТОС наличие активного, грамотного, информированного населения, что в настоящее время отсутствует. </w:t>
      </w:r>
      <w:proofErr w:type="gramStart"/>
      <w:r>
        <w:rPr>
          <w:b/>
          <w:bCs/>
          <w:color w:val="000000"/>
          <w:lang w:eastAsia="en-US"/>
        </w:rPr>
        <w:t xml:space="preserve">Таким образом,  получается своеобразный замкнутый круг – из-за неразвитости гражданского общества нельзя учредить  ТОС, и гражданское общество  не может получить  дополнительный шанс к развитию из-за отсутствия ТОС, </w:t>
      </w:r>
      <w:r>
        <w:rPr>
          <w:color w:val="000000"/>
          <w:lang w:eastAsia="en-US"/>
        </w:rPr>
        <w:t xml:space="preserve">ведь не всякая группа инициаторов создания ТОС доведет начатое дело до конца, особенно при внешнем противодействии, например, отдельных организаций, осуществляющих управление многоквартирными жилыми домами, которым невыгодно единство граждан. </w:t>
      </w:r>
      <w:proofErr w:type="gramEnd"/>
    </w:p>
    <w:p w:rsidR="00E826F8" w:rsidRDefault="00E826F8" w:rsidP="00E826F8">
      <w:pPr>
        <w:autoSpaceDE w:val="0"/>
        <w:autoSpaceDN w:val="0"/>
        <w:ind w:firstLine="708"/>
        <w:jc w:val="both"/>
        <w:rPr>
          <w:color w:val="000000"/>
          <w:lang w:eastAsia="en-US"/>
        </w:rPr>
      </w:pPr>
      <w:r>
        <w:rPr>
          <w:color w:val="000000"/>
          <w:lang w:eastAsia="en-US"/>
        </w:rPr>
        <w:t xml:space="preserve">В контексте понимания действующего законодательства получается следующее. </w:t>
      </w:r>
      <w:r>
        <w:rPr>
          <w:color w:val="000000"/>
          <w:lang w:eastAsia="en-US"/>
        </w:rPr>
        <w:br/>
        <w:t xml:space="preserve">ФЗ «Об общих принципах организации местного самоуправления в Российской Федерации» ставит условием выдвижения делегата поддержку его кандидатуры не менее 1/3 от числа жителей, т.е. 33,4%. Фактически, это является прямой аналогией  со сбором подписей за выдвижение того или иного кандидата на должность Президента РФ или инициативу о проведении референдума. Однако это фактически выборы делегата, представителя от того или иного дома на конференцию, в связи с чем непонятно данное требование. Рассмотрим стандартный вариант. На  выборах  в нашей стране нижний порог явки отсутствует. При этом </w:t>
      </w:r>
      <w:r>
        <w:rPr>
          <w:b/>
          <w:bCs/>
          <w:color w:val="000000"/>
          <w:lang w:eastAsia="en-US"/>
        </w:rPr>
        <w:t xml:space="preserve">получается, что учреждение и  функционирование </w:t>
      </w:r>
      <w:proofErr w:type="spellStart"/>
      <w:r>
        <w:rPr>
          <w:b/>
          <w:bCs/>
          <w:color w:val="000000"/>
          <w:lang w:eastAsia="en-US"/>
        </w:rPr>
        <w:t>ТОСа</w:t>
      </w:r>
      <w:proofErr w:type="spellEnd"/>
      <w:r>
        <w:rPr>
          <w:b/>
          <w:bCs/>
          <w:color w:val="000000"/>
          <w:lang w:eastAsia="en-US"/>
        </w:rPr>
        <w:t xml:space="preserve">  чрезвычайно важнее, чем выборы в тот или иной государственный или муниципальный орган власти, например, Государственную Думу. </w:t>
      </w:r>
      <w:r>
        <w:rPr>
          <w:color w:val="000000"/>
          <w:lang w:eastAsia="en-US"/>
        </w:rPr>
        <w:t> </w:t>
      </w:r>
    </w:p>
    <w:p w:rsidR="00E826F8" w:rsidRDefault="00E826F8" w:rsidP="00E826F8">
      <w:pPr>
        <w:autoSpaceDE w:val="0"/>
        <w:autoSpaceDN w:val="0"/>
        <w:ind w:firstLine="708"/>
        <w:jc w:val="both"/>
        <w:rPr>
          <w:color w:val="000000"/>
          <w:lang w:eastAsia="en-US"/>
        </w:rPr>
      </w:pPr>
      <w:r>
        <w:rPr>
          <w:color w:val="000000"/>
          <w:lang w:eastAsia="en-US"/>
        </w:rPr>
        <w:t xml:space="preserve">Действующим законодательством предусмотрена организация ТОС в двух организационно-правовых формах – с образованием юридического лица и без образования такового, причём размер фактических прав и обязанностей, а значит и последствий для населения значительно отличается. </w:t>
      </w:r>
      <w:proofErr w:type="gramStart"/>
      <w:r>
        <w:rPr>
          <w:color w:val="000000"/>
          <w:lang w:eastAsia="en-US"/>
        </w:rPr>
        <w:t>Например, ТОС, являющийся юридическим лицом,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E826F8" w:rsidRDefault="00E826F8" w:rsidP="00E826F8">
      <w:pPr>
        <w:autoSpaceDE w:val="0"/>
        <w:autoSpaceDN w:val="0"/>
        <w:ind w:firstLine="708"/>
        <w:jc w:val="both"/>
        <w:rPr>
          <w:color w:val="000000"/>
          <w:lang w:eastAsia="en-US"/>
        </w:rPr>
      </w:pPr>
      <w:r>
        <w:rPr>
          <w:color w:val="000000"/>
          <w:lang w:eastAsia="en-US"/>
        </w:rPr>
        <w:t xml:space="preserve">По статистике, абсолютное большинство </w:t>
      </w:r>
      <w:proofErr w:type="spellStart"/>
      <w:r>
        <w:rPr>
          <w:color w:val="000000"/>
          <w:lang w:eastAsia="en-US"/>
        </w:rPr>
        <w:t>ТОСов</w:t>
      </w:r>
      <w:proofErr w:type="spellEnd"/>
      <w:r>
        <w:rPr>
          <w:color w:val="000000"/>
          <w:lang w:eastAsia="en-US"/>
        </w:rPr>
        <w:t xml:space="preserve"> осуществляют свою деятельность в форме без образования юридического лица, что говорит скорее не о неготовности граждан брать на себя дополнительную ответственность, а о фактической невозможности организовать ТОС с правами юридического лица, в контексте чего представляется правильным коренным образом пересмотреть основания учреждения и функционирования ТОС. </w:t>
      </w:r>
    </w:p>
    <w:p w:rsidR="00E826F8" w:rsidRDefault="00E826F8" w:rsidP="00E826F8">
      <w:pPr>
        <w:autoSpaceDE w:val="0"/>
        <w:autoSpaceDN w:val="0"/>
        <w:ind w:firstLine="708"/>
        <w:jc w:val="both"/>
        <w:rPr>
          <w:color w:val="000000"/>
          <w:lang w:eastAsia="en-US"/>
        </w:rPr>
      </w:pPr>
      <w:r>
        <w:rPr>
          <w:color w:val="000000"/>
          <w:lang w:eastAsia="en-US"/>
        </w:rPr>
        <w:lastRenderedPageBreak/>
        <w:t>В настоящее время для учреждения ТОС в качестве юридического лица учредителями должны являться минимум 33,4% жителей, для чего каждому гражданину из данного числа необходимо указать абсолютно верно свои паспортные данные, место рождения и  т.д. Учитывая, что на территории «</w:t>
      </w:r>
      <w:proofErr w:type="spellStart"/>
      <w:r>
        <w:rPr>
          <w:color w:val="000000"/>
          <w:lang w:eastAsia="en-US"/>
        </w:rPr>
        <w:t>средестатистического</w:t>
      </w:r>
      <w:proofErr w:type="spellEnd"/>
      <w:r>
        <w:rPr>
          <w:color w:val="000000"/>
          <w:lang w:eastAsia="en-US"/>
        </w:rPr>
        <w:t xml:space="preserve">» </w:t>
      </w:r>
      <w:proofErr w:type="spellStart"/>
      <w:r>
        <w:rPr>
          <w:color w:val="000000"/>
          <w:lang w:eastAsia="en-US"/>
        </w:rPr>
        <w:t>ТОСа</w:t>
      </w:r>
      <w:proofErr w:type="spellEnd"/>
      <w:r>
        <w:rPr>
          <w:color w:val="000000"/>
          <w:lang w:eastAsia="en-US"/>
        </w:rPr>
        <w:t xml:space="preserve"> в городе проживает около 2-4 тысяч граждан, выполнить данное требование практически нереально, особенно учитывая обоснованную боязнь граждан, связанную с  незаконным использованием паспортных данных, широко освещаемых СМИ. По сути, отсутствие собственной финансовой основы, которая полноценно возможна только при образовании юридического лица, во многом делает невозможным эффективное развитие института ТОС.  </w:t>
      </w:r>
    </w:p>
    <w:p w:rsidR="00E826F8" w:rsidRDefault="00E826F8" w:rsidP="00E826F8">
      <w:pPr>
        <w:autoSpaceDE w:val="0"/>
        <w:autoSpaceDN w:val="0"/>
        <w:ind w:firstLine="708"/>
        <w:jc w:val="both"/>
        <w:rPr>
          <w:color w:val="000000"/>
          <w:lang w:eastAsia="en-US"/>
        </w:rPr>
      </w:pPr>
      <w:r>
        <w:rPr>
          <w:color w:val="000000"/>
          <w:lang w:eastAsia="en-US"/>
        </w:rPr>
        <w:t xml:space="preserve">Для устранения данных противоречий, на наш взгляд, в действующее законодательство необходимо внести дополнения, </w:t>
      </w:r>
      <w:proofErr w:type="spellStart"/>
      <w:r>
        <w:rPr>
          <w:color w:val="000000"/>
          <w:lang w:eastAsia="en-US"/>
        </w:rPr>
        <w:t>минимизирующие</w:t>
      </w:r>
      <w:proofErr w:type="spellEnd"/>
      <w:r>
        <w:rPr>
          <w:color w:val="000000"/>
          <w:lang w:eastAsia="en-US"/>
        </w:rPr>
        <w:t xml:space="preserve"> до 3-5 процентов кворум, необходимый для избрания делегатов на конференцию ТОС (число граждан – учредителей ТОС с правами юридического лица) или вообще его устраняющее.   При этом залогом объективности и честности учреждения ТОС или формирования его органов мог бы стать детально прописанный механизм информирования граждан о подготовке проведения собрания граждан или конференции  по учреждению или функционированию ТОС, а также их итогов. При этом</w:t>
      </w:r>
      <w:proofErr w:type="gramStart"/>
      <w:r>
        <w:rPr>
          <w:color w:val="000000"/>
          <w:lang w:eastAsia="en-US"/>
        </w:rPr>
        <w:t>,</w:t>
      </w:r>
      <w:proofErr w:type="gramEnd"/>
      <w:r>
        <w:rPr>
          <w:color w:val="000000"/>
          <w:lang w:eastAsia="en-US"/>
        </w:rPr>
        <w:t xml:space="preserve"> если  будет доказано, что на подъездах домов или в любом общедоступном месте, СМИ, не было соответствующей информации, например, о собрании  жителей по избранию делегата на конференцию ТОС, то мероприятия, о которых не было сообщено подобным способом гражданам, признавались бы нелегитимными. </w:t>
      </w:r>
    </w:p>
    <w:p w:rsidR="00E826F8" w:rsidRDefault="00E826F8" w:rsidP="00E826F8">
      <w:pPr>
        <w:autoSpaceDE w:val="0"/>
        <w:autoSpaceDN w:val="0"/>
        <w:ind w:firstLine="708"/>
        <w:jc w:val="both"/>
        <w:rPr>
          <w:color w:val="000000"/>
          <w:lang w:eastAsia="en-US"/>
        </w:rPr>
      </w:pPr>
      <w:proofErr w:type="gramStart"/>
      <w:r>
        <w:rPr>
          <w:color w:val="000000"/>
          <w:lang w:eastAsia="en-US"/>
        </w:rPr>
        <w:t xml:space="preserve">Учитывая, что в большинстве своём у образуемых </w:t>
      </w:r>
      <w:proofErr w:type="spellStart"/>
      <w:r>
        <w:rPr>
          <w:color w:val="000000"/>
          <w:lang w:eastAsia="en-US"/>
        </w:rPr>
        <w:t>ТОСов</w:t>
      </w:r>
      <w:proofErr w:type="spellEnd"/>
      <w:r>
        <w:rPr>
          <w:color w:val="000000"/>
          <w:lang w:eastAsia="en-US"/>
        </w:rPr>
        <w:t xml:space="preserve"> отсутствуют имущество и  собственные финансовые ресурсы, то одной из наиболее острых проблем является отсутствие собственного  помещения и финансовых средств, необходимых для ведения уставной деятельности, например, для проведения конференции, награждения актива и т.д.</w:t>
      </w:r>
      <w:proofErr w:type="gramEnd"/>
    </w:p>
    <w:p w:rsidR="00E826F8" w:rsidRDefault="00E826F8" w:rsidP="00E826F8">
      <w:pPr>
        <w:autoSpaceDE w:val="0"/>
        <w:autoSpaceDN w:val="0"/>
        <w:ind w:firstLine="708"/>
        <w:jc w:val="both"/>
        <w:rPr>
          <w:color w:val="000000"/>
          <w:lang w:eastAsia="en-US"/>
        </w:rPr>
      </w:pPr>
      <w:r>
        <w:rPr>
          <w:color w:val="000000"/>
          <w:lang w:eastAsia="en-US"/>
        </w:rPr>
        <w:t xml:space="preserve">Представляется, что источником первоначальной финансовой поддержки должны стать бюджеты субъектов Федерации и муниципальных образований. Причём в решении данного вопроса необходимо соблюдать определённый  баланс – не допустить превращения ТОС, как одну из форм осуществления гражданами местного самоуправления  в обычное учреждение бюджетного типа, ежемесячно получающее определённое содержание и, как следствие, постепенно теряющего  стимул к работе, попадая под  определённую зависимость от источника поступления средств. </w:t>
      </w:r>
      <w:proofErr w:type="gramStart"/>
      <w:r>
        <w:rPr>
          <w:color w:val="000000"/>
          <w:lang w:eastAsia="en-US"/>
        </w:rPr>
        <w:t>Одним из путей решения данного вопроса  могла бы стать общероссийская система предоставления  грантов по итогам конкурсного рассмотрения предложений ТОС по реализации тех или иных проектов местного самоуправления, например, на издание газеты  или создание сайта общественного самоуправления и т. д. Представляется, что данная система участия органов государственной власти и местного самоуправления не только даст дополнительный стимул развития ТОС и поиск новых</w:t>
      </w:r>
      <w:proofErr w:type="gramEnd"/>
      <w:r>
        <w:rPr>
          <w:color w:val="000000"/>
          <w:lang w:eastAsia="en-US"/>
        </w:rPr>
        <w:t xml:space="preserve"> идей, но  послужит прекрасной основой для обобщения и более широкого и полного  информационного освещения работы органов ТОС.  </w:t>
      </w:r>
    </w:p>
    <w:p w:rsidR="00E826F8" w:rsidRDefault="00E826F8" w:rsidP="00E826F8">
      <w:pPr>
        <w:autoSpaceDE w:val="0"/>
        <w:autoSpaceDN w:val="0"/>
        <w:ind w:firstLine="708"/>
        <w:jc w:val="both"/>
        <w:rPr>
          <w:lang w:eastAsia="en-US"/>
        </w:rPr>
      </w:pPr>
      <w:r>
        <w:rPr>
          <w:color w:val="000000"/>
          <w:lang w:eastAsia="en-US"/>
        </w:rPr>
        <w:t xml:space="preserve">В связи с </w:t>
      </w:r>
      <w:proofErr w:type="gramStart"/>
      <w:r>
        <w:rPr>
          <w:color w:val="000000"/>
          <w:lang w:eastAsia="en-US"/>
        </w:rPr>
        <w:t>вышеизложенным</w:t>
      </w:r>
      <w:proofErr w:type="gramEnd"/>
      <w:r>
        <w:rPr>
          <w:color w:val="000000"/>
          <w:lang w:eastAsia="en-US"/>
        </w:rPr>
        <w:t xml:space="preserve">, просим Вас учесть наши предложения в работе </w:t>
      </w:r>
      <w:r>
        <w:rPr>
          <w:lang w:eastAsia="en-US"/>
        </w:rPr>
        <w:t xml:space="preserve">Всероссийского Съезда местного самоуправления, а также в контексте инициирования рассмотрения вопроса о внесении изменений в действующее законодательство. </w:t>
      </w:r>
    </w:p>
    <w:p w:rsidR="00E826F8" w:rsidRDefault="00E826F8" w:rsidP="00E826F8">
      <w:pPr>
        <w:autoSpaceDE w:val="0"/>
        <w:autoSpaceDN w:val="0"/>
        <w:ind w:firstLine="708"/>
        <w:jc w:val="both"/>
        <w:rPr>
          <w:color w:val="000000"/>
          <w:lang w:eastAsia="en-US"/>
        </w:rPr>
      </w:pPr>
      <w:r>
        <w:rPr>
          <w:color w:val="000000"/>
          <w:lang w:eastAsia="en-US"/>
        </w:rPr>
        <w:t xml:space="preserve">Дополнительно считаю необходимым отметить, что Комитет Территориального общественного самоуправления городского округа Балашиха «Центр-11» готов к установлению взаимодействия со всеми заинтересованными сторонами по обсуждению вопросов, касающихся преобразования сферы территориального общественного самоуправления и связанных с ним областей, в том числе сферы ЖКХ, молодежной политики, здравоохранения и экологии в нашей стране. </w:t>
      </w:r>
    </w:p>
    <w:p w:rsidR="00E826F8" w:rsidRDefault="00E826F8" w:rsidP="00E826F8"/>
    <w:p w:rsidR="00E826F8" w:rsidRDefault="00E826F8" w:rsidP="00E826F8">
      <w:r>
        <w:t xml:space="preserve">      С уважением, </w:t>
      </w:r>
    </w:p>
    <w:p w:rsidR="00E826F8" w:rsidRDefault="00E826F8" w:rsidP="00E826F8">
      <w:r>
        <w:t xml:space="preserve">      председатель Комитета                                                                                          В.В. Масленников </w:t>
      </w:r>
    </w:p>
    <w:p w:rsidR="00D40886" w:rsidRDefault="00D40886">
      <w:bookmarkStart w:id="0" w:name="_GoBack"/>
      <w:bookmarkEnd w:id="0"/>
    </w:p>
    <w:sectPr w:rsidR="00D40886" w:rsidSect="00E826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F8"/>
    <w:rsid w:val="007359B7"/>
    <w:rsid w:val="00A16CB1"/>
    <w:rsid w:val="00C80E60"/>
    <w:rsid w:val="00D40886"/>
    <w:rsid w:val="00E8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F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CB1"/>
    <w:pPr>
      <w:spacing w:after="200" w:line="276" w:lineRule="auto"/>
      <w:ind w:left="720"/>
      <w:contextualSpacing/>
    </w:pPr>
    <w:rPr>
      <w:rFonts w:asciiTheme="minorHAnsi" w:hAnsiTheme="minorHAnsi" w:cstheme="minorBidi"/>
      <w:sz w:val="22"/>
      <w:szCs w:val="22"/>
      <w:lang w:eastAsia="en-US"/>
    </w:rPr>
  </w:style>
  <w:style w:type="paragraph" w:customStyle="1" w:styleId="Default">
    <w:name w:val="Default"/>
    <w:basedOn w:val="a"/>
    <w:rsid w:val="00E826F8"/>
    <w:pPr>
      <w:autoSpaceDE w:val="0"/>
      <w:autoSpaceDN w:val="0"/>
    </w:pPr>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F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CB1"/>
    <w:pPr>
      <w:spacing w:after="200" w:line="276" w:lineRule="auto"/>
      <w:ind w:left="720"/>
      <w:contextualSpacing/>
    </w:pPr>
    <w:rPr>
      <w:rFonts w:asciiTheme="minorHAnsi" w:hAnsiTheme="minorHAnsi" w:cstheme="minorBidi"/>
      <w:sz w:val="22"/>
      <w:szCs w:val="22"/>
      <w:lang w:eastAsia="en-US"/>
    </w:rPr>
  </w:style>
  <w:style w:type="paragraph" w:customStyle="1" w:styleId="Default">
    <w:name w:val="Default"/>
    <w:basedOn w:val="a"/>
    <w:rsid w:val="00E826F8"/>
    <w:pPr>
      <w:autoSpaceDE w:val="0"/>
      <w:autoSpaceDN w:val="0"/>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chigarev</dc:creator>
  <cp:lastModifiedBy>chigarev</cp:lastModifiedBy>
  <cp:revision>1</cp:revision>
  <dcterms:created xsi:type="dcterms:W3CDTF">2014-03-25T09:51:00Z</dcterms:created>
  <dcterms:modified xsi:type="dcterms:W3CDTF">2014-03-25T09:53:00Z</dcterms:modified>
</cp:coreProperties>
</file>